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76C7" w14:textId="77777777" w:rsidR="005B758E" w:rsidRDefault="005B758E" w:rsidP="005B758E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Сообщение </w:t>
      </w:r>
    </w:p>
    <w:p w14:paraId="61A87A65" w14:textId="77777777" w:rsidR="005B758E" w:rsidRDefault="005B758E" w:rsidP="005B758E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проведении годового общего собрания </w:t>
      </w:r>
      <w:proofErr w:type="gram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акционеров  акционерного</w:t>
      </w:r>
      <w:proofErr w:type="gram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общества «Одинцовский лакокрасочный завод» (АО «</w:t>
      </w: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Одилак</w:t>
      </w:r>
      <w:proofErr w:type="spell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»)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4824"/>
      </w:tblGrid>
      <w:tr w:rsidR="005B758E" w14:paraId="34BF3E88" w14:textId="77777777" w:rsidTr="00D7470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72F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 Общие сведения</w:t>
            </w:r>
          </w:p>
        </w:tc>
      </w:tr>
      <w:tr w:rsidR="005B758E" w14:paraId="2D0DEC21" w14:textId="77777777" w:rsidTr="00D7470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3AF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16F8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Акционерное общество «Одинцовский лакокрасочный завод»</w:t>
            </w:r>
          </w:p>
        </w:tc>
      </w:tr>
      <w:tr w:rsidR="005B758E" w14:paraId="3533D244" w14:textId="77777777" w:rsidTr="00D7470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522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2658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Одилак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"</w:t>
            </w:r>
          </w:p>
        </w:tc>
      </w:tr>
      <w:tr w:rsidR="005B758E" w14:paraId="0057FBA5" w14:textId="77777777" w:rsidTr="00D7470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3B72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1.3. Место нахождения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357F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Россия, 143006, Московская область, г. Одинцово, Транспортный проезд, д. 3, блок 6 кабинет 203</w:t>
            </w:r>
          </w:p>
        </w:tc>
      </w:tr>
      <w:tr w:rsidR="005B758E" w14:paraId="7BC6CE6A" w14:textId="77777777" w:rsidTr="00D7470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8663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1.4. ОГРН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6C92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1035006452964</w:t>
            </w:r>
          </w:p>
        </w:tc>
      </w:tr>
      <w:tr w:rsidR="005B758E" w14:paraId="46245496" w14:textId="77777777" w:rsidTr="00D7470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AD40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1.5. ИНН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2F1D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5032021161</w:t>
            </w:r>
          </w:p>
        </w:tc>
      </w:tr>
      <w:tr w:rsidR="005B758E" w14:paraId="56B92FA3" w14:textId="77777777" w:rsidTr="00D7470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B4A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DD0E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07574-А</w:t>
            </w:r>
          </w:p>
        </w:tc>
      </w:tr>
      <w:tr w:rsidR="005B758E" w14:paraId="22102DFA" w14:textId="77777777" w:rsidTr="00D7470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59FB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1.7. Адрес страницы в сети Интернет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BCE3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http://www.odilak.ru</w:t>
            </w:r>
          </w:p>
        </w:tc>
      </w:tr>
      <w:tr w:rsidR="005B758E" w14:paraId="356D9EC2" w14:textId="77777777" w:rsidTr="00D7470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9DAB" w14:textId="77777777" w:rsidR="005B758E" w:rsidRDefault="005B758E" w:rsidP="00D7470E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 Содержание сообщения</w:t>
            </w:r>
          </w:p>
        </w:tc>
      </w:tr>
      <w:tr w:rsidR="005B758E" w14:paraId="549B25FA" w14:textId="77777777" w:rsidTr="00D7470E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590F" w14:textId="77777777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2.1. Форма проведения годового общего собрания акционеров: </w:t>
            </w:r>
            <w:r w:rsidRPr="003C13B6">
              <w:rPr>
                <w:rFonts w:ascii="Times New Roman" w:eastAsia="Times New Roman" w:hAnsi="Times New Roman" w:cs="Arial"/>
                <w:kern w:val="0"/>
                <w:szCs w:val="20"/>
                <w:lang w:eastAsia="ru-RU"/>
              </w:rPr>
              <w:t xml:space="preserve">заочное голосование для </w:t>
            </w:r>
            <w:proofErr w:type="gramStart"/>
            <w:r w:rsidRPr="003C13B6">
              <w:rPr>
                <w:rFonts w:ascii="Times New Roman" w:eastAsia="Times New Roman" w:hAnsi="Times New Roman" w:cs="Arial"/>
                <w:kern w:val="0"/>
                <w:szCs w:val="20"/>
                <w:lang w:eastAsia="ru-RU"/>
              </w:rPr>
              <w:t>принятия  решения</w:t>
            </w:r>
            <w:proofErr w:type="gramEnd"/>
            <w:r w:rsidRPr="003C13B6">
              <w:rPr>
                <w:rFonts w:ascii="Times New Roman" w:eastAsia="Times New Roman" w:hAnsi="Times New Roman" w:cs="Arial"/>
                <w:kern w:val="0"/>
                <w:szCs w:val="20"/>
                <w:lang w:eastAsia="ru-RU"/>
              </w:rPr>
              <w:t xml:space="preserve"> по вопросам, поставленным на голосование с предварительным направлением (вручением) бюллетеней для голосования до проведения общего собрания акционеров.</w:t>
            </w:r>
          </w:p>
          <w:p w14:paraId="76157375" w14:textId="77777777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2.2. Дата окончания приема бюллетеней для голосования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: 2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5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ма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я 202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2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года.</w:t>
            </w:r>
          </w:p>
          <w:p w14:paraId="2FFB35A2" w14:textId="77777777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2.3. Почтовый адрес, по которому направляются заполненные бюллетени: – 143006, Московская обл., г. </w:t>
            </w:r>
            <w:proofErr w:type="gramStart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Одинцово,  Транспортный</w:t>
            </w:r>
            <w:proofErr w:type="gramEnd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проезд,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3, блок 6, оф. 203, АО «</w:t>
            </w:r>
            <w:proofErr w:type="spellStart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Одилак</w:t>
            </w:r>
            <w:proofErr w:type="spellEnd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»</w:t>
            </w:r>
            <w:r w:rsidRPr="003C13B6">
              <w:rPr>
                <w:rFonts w:ascii="Times New Roman" w:hAnsi="Times New Roman"/>
                <w:szCs w:val="20"/>
              </w:rPr>
              <w:t xml:space="preserve"> </w:t>
            </w:r>
          </w:p>
          <w:p w14:paraId="53455181" w14:textId="77777777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2.4. Дата составления списка лиц, имеющих право на участие в годовом общем собрании акционеров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: 30 </w:t>
            </w:r>
            <w:proofErr w:type="gramStart"/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апреля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2</w:t>
            </w:r>
            <w:proofErr w:type="gramEnd"/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года.</w:t>
            </w:r>
          </w:p>
          <w:p w14:paraId="2554B0E9" w14:textId="77777777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2.5. Повестка дня годового общего собрания акционеров:</w:t>
            </w:r>
            <w:r w:rsidRPr="003C13B6">
              <w:rPr>
                <w:rFonts w:ascii="Times New Roman" w:eastAsia="Times New Roman" w:hAnsi="Times New Roman" w:cs="Arial"/>
                <w:b/>
                <w:kern w:val="0"/>
                <w:szCs w:val="20"/>
                <w:lang w:eastAsia="ru-RU"/>
              </w:rPr>
              <w:t xml:space="preserve"> </w:t>
            </w:r>
          </w:p>
          <w:p w14:paraId="3D139577" w14:textId="77777777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1. Утверждение годового отчета, годовой бухгалтерской отчетности, в том числе отчета о прибылях и убытках (счетов прибылей и убытков) общества, заключения аудитора, заключения ревизионной комиссии общества по результатам проверки годовой бухгалтерской отчетности по результатам 202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финансового года, а также распределение прибыли и убытков общества по результатам 202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финансового года.</w:t>
            </w:r>
          </w:p>
          <w:p w14:paraId="3359C043" w14:textId="77777777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2. Избрание совета директоров общества.</w:t>
            </w:r>
          </w:p>
          <w:p w14:paraId="15318F80" w14:textId="77777777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3. Избрание ревизионной комиссии общества.</w:t>
            </w:r>
          </w:p>
          <w:p w14:paraId="295AEE14" w14:textId="77777777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4. Избрание счетной комиссии общества.</w:t>
            </w:r>
          </w:p>
          <w:p w14:paraId="206C412C" w14:textId="77777777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5. Утверждение аудитора общества.</w:t>
            </w:r>
          </w:p>
          <w:p w14:paraId="740CE888" w14:textId="56A4B21E" w:rsidR="005B758E" w:rsidRPr="003C13B6" w:rsidRDefault="005B758E" w:rsidP="00D74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0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2.6.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:</w:t>
            </w:r>
            <w:r w:rsidRPr="003C13B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3C13B6">
              <w:rPr>
                <w:rFonts w:ascii="Times New Roman" w:hAnsi="Times New Roman"/>
                <w:szCs w:val="20"/>
              </w:rPr>
              <w:t>с материалами, предоставляемыми акционерам при подготовке к проведению собрания можно ознакомиться в течение 21 дня до даты проведения собрания, по адресу: Россия, 143006 Московская область, г. Одинцово, Транспортный пр., д.3, блок 6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3C13B6">
              <w:rPr>
                <w:rFonts w:ascii="Times New Roman" w:hAnsi="Times New Roman"/>
                <w:szCs w:val="20"/>
              </w:rPr>
              <w:t xml:space="preserve"> 2-й этаж, юридический отдел, с 9.00 до 16.00. Тел. для справок: </w:t>
            </w:r>
            <w:r>
              <w:rPr>
                <w:rFonts w:ascii="Times New Roman" w:hAnsi="Times New Roman"/>
                <w:szCs w:val="20"/>
              </w:rPr>
              <w:t>8</w:t>
            </w:r>
            <w:r w:rsidRPr="003C13B6">
              <w:rPr>
                <w:rFonts w:ascii="Times New Roman" w:hAnsi="Times New Roman"/>
                <w:szCs w:val="20"/>
              </w:rPr>
              <w:t xml:space="preserve">(495) 594-16-50, </w:t>
            </w:r>
            <w:r>
              <w:rPr>
                <w:rFonts w:ascii="Times New Roman" w:hAnsi="Times New Roman"/>
                <w:iCs/>
                <w:szCs w:val="20"/>
              </w:rPr>
              <w:t>Меркулов Сергей Анатольевич.</w:t>
            </w:r>
          </w:p>
          <w:p w14:paraId="2E41A869" w14:textId="77777777" w:rsidR="005B758E" w:rsidRDefault="005B758E" w:rsidP="00D7470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Совет директоров акционерного </w:t>
            </w:r>
            <w:proofErr w:type="gramStart"/>
            <w:r>
              <w:rPr>
                <w:rFonts w:ascii="Times New Roman" w:hAnsi="Times New Roman"/>
                <w:szCs w:val="20"/>
              </w:rPr>
              <w:t>общества  "</w:t>
            </w:r>
            <w:proofErr w:type="gramEnd"/>
            <w:r>
              <w:rPr>
                <w:rFonts w:ascii="Times New Roman" w:hAnsi="Times New Roman"/>
                <w:szCs w:val="20"/>
              </w:rPr>
              <w:t>Одинцовский лакокрасочный завод".</w:t>
            </w:r>
          </w:p>
          <w:p w14:paraId="27E6997D" w14:textId="77777777" w:rsidR="005B758E" w:rsidRDefault="005B758E" w:rsidP="00D7470E">
            <w:pPr>
              <w:jc w:val="both"/>
              <w:rPr>
                <w:rFonts w:eastAsia="Times New Roman" w:cs="Arial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>2.7. Акционеры могут осуществить свое право на участие в годовом общем собрании акционеров АО «</w:t>
            </w:r>
            <w:proofErr w:type="spellStart"/>
            <w:r>
              <w:rPr>
                <w:rFonts w:ascii="Times New Roman" w:hAnsi="Times New Roman"/>
                <w:szCs w:val="20"/>
              </w:rPr>
              <w:t>Одилак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»: путем направления заполненного бюллетеня для голосования, с приложением в соответствующих случаях доверенностей, по адресу: 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143006, Московская обл., г. Одинцово,  Транспортный проезд, д.3, блок 6, оф. 203, АО «</w:t>
            </w:r>
            <w:proofErr w:type="spellStart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Одилак</w:t>
            </w:r>
            <w:proofErr w:type="spellEnd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»</w:t>
            </w:r>
          </w:p>
        </w:tc>
      </w:tr>
    </w:tbl>
    <w:p w14:paraId="0AD47CD8" w14:textId="77777777" w:rsidR="005B758E" w:rsidRDefault="005B758E" w:rsidP="005B758E">
      <w:pPr>
        <w:jc w:val="center"/>
        <w:rPr>
          <w:rFonts w:ascii="Times New Roman" w:hAnsi="Times New Roman"/>
          <w:szCs w:val="20"/>
        </w:rPr>
      </w:pPr>
    </w:p>
    <w:sectPr w:rsidR="005B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7E54" w14:textId="77777777" w:rsidR="005B758E" w:rsidRDefault="005B758E" w:rsidP="005B758E">
      <w:r>
        <w:separator/>
      </w:r>
    </w:p>
  </w:endnote>
  <w:endnote w:type="continuationSeparator" w:id="0">
    <w:p w14:paraId="2FA84EF7" w14:textId="77777777" w:rsidR="005B758E" w:rsidRDefault="005B758E" w:rsidP="005B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741B" w14:textId="77777777" w:rsidR="005B758E" w:rsidRDefault="005B758E" w:rsidP="005B758E">
      <w:r>
        <w:separator/>
      </w:r>
    </w:p>
  </w:footnote>
  <w:footnote w:type="continuationSeparator" w:id="0">
    <w:p w14:paraId="684ADB07" w14:textId="77777777" w:rsidR="005B758E" w:rsidRDefault="005B758E" w:rsidP="005B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17"/>
    <w:rsid w:val="005B758E"/>
    <w:rsid w:val="00896575"/>
    <w:rsid w:val="00AA1C01"/>
    <w:rsid w:val="00C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6338"/>
  <w15:chartTrackingRefBased/>
  <w15:docId w15:val="{AB0A9830-4847-4585-ACA6-C8F6E985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57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96575"/>
    <w:pPr>
      <w:ind w:firstLine="624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96575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rsid w:val="005B758E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5B758E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1">
    <w:name w:val="Нижний колонтитул Знак1"/>
    <w:basedOn w:val="a0"/>
    <w:uiPriority w:val="99"/>
    <w:semiHidden/>
    <w:rsid w:val="005B758E"/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5B75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58E"/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Разумовская Екатерина Яковлевна</dc:creator>
  <cp:keywords/>
  <dc:description/>
  <cp:lastModifiedBy>Razumovskaya Ekaterina</cp:lastModifiedBy>
  <cp:revision>2</cp:revision>
  <dcterms:created xsi:type="dcterms:W3CDTF">2022-05-01T22:19:00Z</dcterms:created>
  <dcterms:modified xsi:type="dcterms:W3CDTF">2022-05-01T22:19:00Z</dcterms:modified>
</cp:coreProperties>
</file>